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761" w:rsidRPr="00A31761" w:rsidRDefault="00F20B8D" w:rsidP="00C94031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20</w:t>
      </w:r>
      <w:r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>20</w:t>
      </w:r>
      <w:r w:rsidR="008211E3" w:rsidRPr="008211E3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 xml:space="preserve"> </w:t>
      </w:r>
      <w:r w:rsidR="00B82E9D" w:rsidRPr="00B82E9D">
        <w:rPr>
          <w:rFonts w:ascii="微軟正黑體" w:eastAsia="微軟正黑體" w:hAnsi="微軟正黑體" w:cs="新細明體"/>
          <w:b/>
          <w:noProof/>
          <w:color w:val="002060"/>
          <w:kern w:val="0"/>
          <w:szCs w:val="32"/>
        </w:rPr>
        <w:t>Inter Beauty Vietnam</w:t>
      </w:r>
      <w:r w:rsidR="007315B8" w:rsidRPr="00A31761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Cs w:val="32"/>
        </w:rPr>
        <w:t xml:space="preserve"> </w:t>
      </w:r>
    </w:p>
    <w:p w:rsidR="00662103" w:rsidRPr="00A31761" w:rsidRDefault="00F20B8D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Cs w:val="32"/>
        </w:rPr>
      </w:pPr>
      <w:r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2020</w:t>
      </w:r>
      <w:r w:rsidR="00B82E9D" w:rsidRPr="00B82E9D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>越南美容展</w:t>
      </w:r>
      <w:r w:rsidR="00EE6A7B">
        <w:rPr>
          <w:rFonts w:ascii="微軟正黑體" w:eastAsia="微軟正黑體" w:hAnsi="微軟正黑體" w:cs="Arial" w:hint="eastAsia"/>
          <w:b/>
          <w:bCs/>
          <w:color w:val="000000"/>
          <w:sz w:val="22"/>
          <w:szCs w:val="28"/>
        </w:rPr>
        <w:t xml:space="preserve"> </w:t>
      </w:r>
      <w:r w:rsidR="00662103" w:rsidRPr="00A31761">
        <w:rPr>
          <w:rFonts w:ascii="微軟正黑體" w:eastAsia="微軟正黑體" w:hAnsi="微軟正黑體" w:cs="Arial"/>
          <w:b/>
          <w:bCs/>
          <w:color w:val="000000"/>
          <w:sz w:val="22"/>
          <w:szCs w:val="28"/>
        </w:rPr>
        <w:t>報名表</w:t>
      </w: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   </w:t>
      </w:r>
      <w:r w:rsidR="00AD14EB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1E462E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 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  <w:r w:rsidR="00D46389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D46389" w:rsidRPr="00D46389">
        <w:rPr>
          <w:rFonts w:ascii="Calibri" w:eastAsia="新細明體" w:hAnsi="Calibri" w:cs="Arial"/>
          <w:b/>
          <w:bCs/>
          <w:sz w:val="20"/>
          <w:szCs w:val="20"/>
        </w:rPr>
        <w:t xml:space="preserve">         </w:t>
      </w:r>
      <w:r w:rsidR="00D46389">
        <w:rPr>
          <w:rFonts w:ascii="Calibri" w:eastAsia="新細明體" w:hAnsi="Calibri" w:cs="Arial"/>
          <w:b/>
          <w:bCs/>
          <w:sz w:val="20"/>
          <w:szCs w:val="20"/>
        </w:rPr>
        <w:t xml:space="preserve">  </w:t>
      </w:r>
      <w:r w:rsidR="00D46389" w:rsidRPr="00D46389">
        <w:rPr>
          <w:rFonts w:ascii="Calibri" w:eastAsia="新細明體" w:hAnsi="Calibri" w:cs="Arial"/>
          <w:b/>
          <w:bCs/>
          <w:sz w:val="20"/>
          <w:szCs w:val="20"/>
        </w:rPr>
        <w:t xml:space="preserve">     </w:t>
      </w:r>
      <w:r w:rsidR="00D46389">
        <w:rPr>
          <w:rFonts w:ascii="Calibri" w:eastAsia="新細明體" w:hAnsi="Calibri" w:cs="Arial"/>
          <w:b/>
          <w:bCs/>
          <w:sz w:val="20"/>
          <w:szCs w:val="20"/>
        </w:rPr>
        <w:t xml:space="preserve">              </w:t>
      </w:r>
      <w:r w:rsidR="00D46389" w:rsidRPr="00D46389">
        <w:rPr>
          <w:rFonts w:ascii="Calibri" w:eastAsia="新細明體" w:hAnsi="Calibri" w:cs="Arial"/>
          <w:b/>
          <w:bCs/>
          <w:sz w:val="20"/>
          <w:szCs w:val="20"/>
        </w:rPr>
        <w:t xml:space="preserve"> </w:t>
      </w:r>
      <w:r w:rsidR="00D46389" w:rsidRPr="00D46389">
        <w:rPr>
          <w:rFonts w:ascii="Calibri" w:eastAsia="新細明體" w:hAnsi="Calibri" w:cs="Arial" w:hint="eastAsia"/>
          <w:b/>
          <w:bCs/>
          <w:sz w:val="20"/>
          <w:szCs w:val="20"/>
        </w:rPr>
        <w:t>經濟部國貿局</w:t>
      </w:r>
      <w:r w:rsidR="00D46389" w:rsidRPr="00D46389">
        <w:rPr>
          <w:rFonts w:ascii="Calibri" w:eastAsia="新細明體" w:hAnsi="Calibri" w:cs="Arial" w:hint="eastAsia"/>
          <w:b/>
          <w:bCs/>
          <w:sz w:val="20"/>
          <w:szCs w:val="20"/>
        </w:rPr>
        <w:t xml:space="preserve"> </w:t>
      </w:r>
      <w:r w:rsidR="00D46389" w:rsidRPr="00D46389">
        <w:rPr>
          <w:rFonts w:ascii="Calibri" w:eastAsia="新細明體" w:hAnsi="Calibri" w:cs="Arial" w:hint="eastAsia"/>
          <w:b/>
          <w:bCs/>
          <w:sz w:val="20"/>
          <w:szCs w:val="20"/>
        </w:rPr>
        <w:t>展覽補助代碼：</w:t>
      </w:r>
      <w:r w:rsidR="00D46389" w:rsidRPr="00D46389">
        <w:rPr>
          <w:rFonts w:ascii="Calibri" w:eastAsia="新細明體" w:hAnsi="Calibri" w:cs="Arial"/>
          <w:b/>
          <w:bCs/>
          <w:sz w:val="20"/>
          <w:szCs w:val="20"/>
          <w:u w:val="single"/>
        </w:rPr>
        <w:t>VNI0228604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 xml:space="preserve">AVANZA International </w:t>
      </w:r>
      <w:proofErr w:type="spellStart"/>
      <w:r w:rsidR="00E306E1">
        <w:rPr>
          <w:rFonts w:ascii="Calibri" w:hAnsi="Calibri" w:cs="Arial" w:hint="eastAsia"/>
          <w:sz w:val="20"/>
        </w:rPr>
        <w:t>Inc</w:t>
      </w:r>
      <w:proofErr w:type="spellEnd"/>
      <w:r w:rsidRPr="008446D8">
        <w:rPr>
          <w:rFonts w:ascii="Calibri" w:hAnsi="Calibri" w:cs="Arial"/>
          <w:sz w:val="20"/>
        </w:rPr>
        <w:t>將</w:t>
      </w:r>
      <w:r w:rsidR="0064048C" w:rsidRPr="008446D8">
        <w:rPr>
          <w:rFonts w:ascii="Calibri" w:hAnsi="Calibri" w:cs="Arial"/>
          <w:sz w:val="20"/>
        </w:rPr>
        <w:t>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FB1E13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-1225550</wp:posOffset>
                </wp:positionH>
                <wp:positionV relativeFrom="paragraph">
                  <wp:posOffset>6613525</wp:posOffset>
                </wp:positionV>
                <wp:extent cx="243205" cy="77470"/>
                <wp:effectExtent l="10160" t="13335" r="22860" b="33020"/>
                <wp:wrapNone/>
                <wp:docPr id="2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205" cy="77470"/>
                        </a:xfrm>
                        <a:prstGeom prst="homePlate">
                          <a:avLst>
                            <a:gd name="adj" fmla="val 78484"/>
                          </a:avLst>
                        </a:prstGeom>
                        <a:solidFill>
                          <a:srgbClr val="ED7D31"/>
                        </a:solidFill>
                        <a:ln w="317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A9ACBE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58" o:spid="_x0000_s1026" type="#_x0000_t15" style="position:absolute;margin-left:-96.5pt;margin-top:520.75pt;width:19.15pt;height: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" fillcolor="#ed7d31" strokecolor="#f2f2f2" strokeweight=".25pt">
                <v:shadow on="t" color="#823b0b" opacity=".5" offset="1pt"/>
              </v:shape>
            </w:pict>
          </mc:Fallback>
        </mc:AlternateContent>
      </w:r>
      <w:r>
        <w:rPr>
          <w:rFonts w:ascii="Calibri" w:hAnsi="Calibri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450965" cy="0"/>
                <wp:effectExtent l="35560" t="29210" r="28575" b="37465"/>
                <wp:wrapNone/>
                <wp:docPr id="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096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D49234" id="Line 5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pt" to="507.9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" strokeweight="4.5pt">
                <v:stroke linestyle="thickThin"/>
              </v:line>
            </w:pict>
          </mc:Fallback>
        </mc:AlternateConten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AD14EB">
        <w:trPr>
          <w:cantSplit/>
          <w:trHeight w:val="206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F7154F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211E3" w:rsidRDefault="00894856" w:rsidP="00F8730F">
            <w:pPr>
              <w:spacing w:line="320" w:lineRule="exact"/>
              <w:rPr>
                <w:rFonts w:ascii="新細明體" w:hAnsi="新細明體"/>
                <w:b/>
                <w:color w:val="FF0000"/>
                <w:sz w:val="20"/>
                <w:szCs w:val="20"/>
              </w:rPr>
            </w:pPr>
            <w:r w:rsidRPr="00B82E9D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="006F2E1D" w:rsidRPr="00B82E9D">
              <w:rPr>
                <w:rFonts w:ascii="新細明體" w:hAnsi="新細明體" w:hint="eastAsia"/>
                <w:color w:val="FF0000"/>
                <w:sz w:val="20"/>
                <w:szCs w:val="20"/>
              </w:rPr>
              <w:t xml:space="preserve"> 9平方米標準展位，</w:t>
            </w:r>
            <w:r w:rsidR="00B82E9D" w:rsidRPr="00B82E9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USD </w:t>
            </w:r>
            <w:r w:rsidR="00B82E9D" w:rsidRPr="00B82E9D">
              <w:rPr>
                <w:rFonts w:ascii="新細明體" w:hAnsi="新細明體"/>
                <w:b/>
                <w:color w:val="FF0000"/>
                <w:sz w:val="20"/>
                <w:szCs w:val="20"/>
              </w:rPr>
              <w:t xml:space="preserve">3,162 </w:t>
            </w:r>
            <w:r w:rsidR="00B82E9D" w:rsidRPr="00B82E9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(</w:t>
            </w:r>
            <w:r w:rsidR="00B82E9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r w:rsidR="00F8730F" w:rsidRPr="00B82E9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未稅</w:t>
            </w:r>
            <w:r w:rsidR="00B82E9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，</w:t>
            </w:r>
            <w:r w:rsidR="00B82E9D" w:rsidRPr="00B82E9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轉角需另收10%之費用</w:t>
            </w:r>
            <w:r w:rsidR="00B82E9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 xml:space="preserve"> </w:t>
            </w:r>
            <w:proofErr w:type="gramStart"/>
            <w:r w:rsidR="00F8730F" w:rsidRPr="00B82E9D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）</w:t>
            </w:r>
            <w:proofErr w:type="gramEnd"/>
          </w:p>
          <w:p w:rsidR="00F20B8D" w:rsidRPr="00B82E9D" w:rsidRDefault="00F20B8D" w:rsidP="00F8730F">
            <w:pPr>
              <w:spacing w:line="320" w:lineRule="exact"/>
              <w:rPr>
                <w:rFonts w:ascii="新細明體" w:hAnsi="新細明體" w:hint="eastAsia"/>
                <w:color w:val="FF0000"/>
                <w:sz w:val="20"/>
                <w:szCs w:val="20"/>
              </w:rPr>
            </w:pPr>
          </w:p>
          <w:p w:rsidR="00F8730F" w:rsidRPr="00B82E9D" w:rsidRDefault="00F8730F" w:rsidP="00F20B8D">
            <w:pPr>
              <w:spacing w:line="320" w:lineRule="exact"/>
              <w:rPr>
                <w:rFonts w:ascii="新細明體" w:hAnsi="新細明體"/>
                <w:color w:val="FF0000"/>
                <w:sz w:val="20"/>
                <w:szCs w:val="20"/>
              </w:rPr>
            </w:pPr>
            <w:r w:rsidRPr="00B82E9D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r w:rsidR="00B82E9D" w:rsidRPr="00B82E9D">
              <w:rPr>
                <w:rFonts w:ascii="新細明體" w:hAnsi="新細明體"/>
                <w:sz w:val="20"/>
                <w:szCs w:val="20"/>
              </w:rPr>
              <w:t xml:space="preserve"> </w:t>
            </w:r>
            <w:proofErr w:type="gramStart"/>
            <w:r w:rsidR="00B82E9D" w:rsidRPr="00B82E9D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="00B82E9D" w:rsidRPr="00B82E9D">
              <w:rPr>
                <w:rFonts w:ascii="新細明體" w:hAnsi="新細明體" w:hint="eastAsia"/>
                <w:sz w:val="20"/>
                <w:szCs w:val="20"/>
              </w:rPr>
              <w:t>板、公司招牌板、地毯、諮詢桌*1、椅子*2、垃圾桶*1、插座*1、日光燈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B82E9D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</w:t>
            </w:r>
            <w:r w:rsidR="00F20B8D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2020</w:t>
            </w:r>
            <w:r w:rsidR="00B82E9D" w:rsidRPr="00B82E9D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越南美容展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」，並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將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  <w:r w:rsidR="00AD14EB" w:rsidRP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回傳</w:t>
            </w:r>
            <w:r w:rsidR="00AD14EB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至(04)2313-3159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 xml:space="preserve">AVANZA International </w:t>
            </w:r>
            <w:proofErr w:type="spellStart"/>
            <w:r>
              <w:rPr>
                <w:rFonts w:ascii="Calibri" w:hAnsi="Calibri" w:cs="Arial" w:hint="eastAsia"/>
                <w:sz w:val="20"/>
              </w:rPr>
              <w:t>Inc</w:t>
            </w:r>
            <w:proofErr w:type="spell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本公司已詳讀並同意依照「</w:t>
      </w:r>
      <w:r w:rsidR="00F20B8D">
        <w:rPr>
          <w:rFonts w:ascii="Calibri" w:eastAsia="標楷體" w:hAnsi="Calibri" w:hint="eastAsia"/>
          <w:b/>
          <w:color w:val="002060"/>
          <w:sz w:val="20"/>
          <w:szCs w:val="20"/>
        </w:rPr>
        <w:t>2020</w:t>
      </w:r>
      <w:bookmarkStart w:id="0" w:name="_GoBack"/>
      <w:bookmarkEnd w:id="0"/>
      <w:r w:rsidR="00B82E9D" w:rsidRPr="00B82E9D">
        <w:rPr>
          <w:rFonts w:ascii="Calibri" w:eastAsia="標楷體" w:hAnsi="Calibri" w:hint="eastAsia"/>
          <w:b/>
          <w:color w:val="002060"/>
          <w:sz w:val="20"/>
          <w:szCs w:val="20"/>
        </w:rPr>
        <w:t>越南美容展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 xml:space="preserve">AVANZA International </w:t>
      </w:r>
      <w:proofErr w:type="spellStart"/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Inc</w:t>
      </w:r>
      <w:proofErr w:type="spellEnd"/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="00AD14EB">
        <w:rPr>
          <w:rFonts w:ascii="Calibri" w:hAnsi="Calibri" w:cs="Arial"/>
          <w:b/>
          <w:bCs/>
          <w:sz w:val="18"/>
        </w:rPr>
        <w:t xml:space="preserve">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="00AD14EB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 xml:space="preserve">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</w:t>
      </w:r>
      <w:r w:rsidR="00AD14EB">
        <w:rPr>
          <w:rFonts w:ascii="Calibri" w:hAnsi="Calibri" w:cs="Arial"/>
          <w:b/>
          <w:bCs/>
          <w:sz w:val="18"/>
          <w:u w:val="single"/>
        </w:rPr>
        <w:t xml:space="preserve">  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 xml:space="preserve">AVANZA International </w:t>
      </w:r>
      <w:proofErr w:type="spellStart"/>
      <w:r w:rsidR="00E306E1" w:rsidRPr="00E306E1">
        <w:rPr>
          <w:rFonts w:ascii="Calibri" w:hAnsi="Calibri" w:cs="Arial"/>
          <w:color w:val="7F7F7F"/>
          <w:sz w:val="18"/>
        </w:rPr>
        <w:t>Inc</w:t>
      </w:r>
      <w:proofErr w:type="spellEnd"/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</w:t>
      </w:r>
      <w:r w:rsidR="00AD14EB">
        <w:rPr>
          <w:rFonts w:ascii="Calibri" w:hAnsi="Calibri" w:cs="Arial" w:hint="eastAsia"/>
          <w:sz w:val="18"/>
        </w:rPr>
        <w:t xml:space="preserve"> </w:t>
      </w:r>
      <w:r w:rsidR="00AD14EB">
        <w:rPr>
          <w:rFonts w:ascii="Calibri" w:hAnsi="Calibri" w:cs="Arial"/>
          <w:sz w:val="18"/>
        </w:rPr>
        <w:t xml:space="preserve">        </w:t>
      </w:r>
      <w:r w:rsidR="00E306E1">
        <w:rPr>
          <w:rFonts w:ascii="Calibri" w:hAnsi="Calibri" w:cs="Arial"/>
          <w:sz w:val="18"/>
        </w:rPr>
        <w:t xml:space="preserve">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AA5" w:rsidRDefault="00F50AA5">
      <w:r>
        <w:separator/>
      </w:r>
    </w:p>
  </w:endnote>
  <w:endnote w:type="continuationSeparator" w:id="0">
    <w:p w:rsidR="00F50AA5" w:rsidRDefault="00F50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AA5" w:rsidRDefault="00F50AA5">
      <w:r>
        <w:separator/>
      </w:r>
    </w:p>
  </w:footnote>
  <w:footnote w:type="continuationSeparator" w:id="0">
    <w:p w:rsidR="00F50AA5" w:rsidRDefault="00F50A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70D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301B1"/>
    <w:rsid w:val="0014169D"/>
    <w:rsid w:val="001471FA"/>
    <w:rsid w:val="00157D62"/>
    <w:rsid w:val="0018192A"/>
    <w:rsid w:val="00187415"/>
    <w:rsid w:val="001A61B5"/>
    <w:rsid w:val="001B66F9"/>
    <w:rsid w:val="001D10BC"/>
    <w:rsid w:val="001D2EAF"/>
    <w:rsid w:val="001E06E0"/>
    <w:rsid w:val="001E09A5"/>
    <w:rsid w:val="001E462E"/>
    <w:rsid w:val="001F7003"/>
    <w:rsid w:val="001F7D80"/>
    <w:rsid w:val="002026CF"/>
    <w:rsid w:val="00213A46"/>
    <w:rsid w:val="00223A01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73872"/>
    <w:rsid w:val="00281816"/>
    <w:rsid w:val="002A1F70"/>
    <w:rsid w:val="002B45E2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03C6"/>
    <w:rsid w:val="003317FB"/>
    <w:rsid w:val="00333C96"/>
    <w:rsid w:val="00345423"/>
    <w:rsid w:val="00355D82"/>
    <w:rsid w:val="00360153"/>
    <w:rsid w:val="0036171C"/>
    <w:rsid w:val="00362EDE"/>
    <w:rsid w:val="0036482A"/>
    <w:rsid w:val="003648B6"/>
    <w:rsid w:val="00385B03"/>
    <w:rsid w:val="00391D3C"/>
    <w:rsid w:val="00393B13"/>
    <w:rsid w:val="0039458D"/>
    <w:rsid w:val="003948FC"/>
    <w:rsid w:val="003A1BB2"/>
    <w:rsid w:val="003A5233"/>
    <w:rsid w:val="003A6066"/>
    <w:rsid w:val="003B7EDD"/>
    <w:rsid w:val="003C1BDC"/>
    <w:rsid w:val="003C3785"/>
    <w:rsid w:val="003D39B7"/>
    <w:rsid w:val="003D5235"/>
    <w:rsid w:val="003E0AA9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71AC6"/>
    <w:rsid w:val="00492608"/>
    <w:rsid w:val="00496851"/>
    <w:rsid w:val="004A0F41"/>
    <w:rsid w:val="004A2268"/>
    <w:rsid w:val="004A3EF6"/>
    <w:rsid w:val="004B345B"/>
    <w:rsid w:val="004B3F1B"/>
    <w:rsid w:val="004B504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813EF"/>
    <w:rsid w:val="005A2B89"/>
    <w:rsid w:val="005B1208"/>
    <w:rsid w:val="005B643D"/>
    <w:rsid w:val="005B767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5F387E"/>
    <w:rsid w:val="00605B1F"/>
    <w:rsid w:val="00617B2D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350F"/>
    <w:rsid w:val="00684019"/>
    <w:rsid w:val="00690B10"/>
    <w:rsid w:val="00692518"/>
    <w:rsid w:val="00692987"/>
    <w:rsid w:val="0069340A"/>
    <w:rsid w:val="006A0843"/>
    <w:rsid w:val="006A1C7B"/>
    <w:rsid w:val="006A41DA"/>
    <w:rsid w:val="006C1560"/>
    <w:rsid w:val="006C1F42"/>
    <w:rsid w:val="006C578C"/>
    <w:rsid w:val="006D1B80"/>
    <w:rsid w:val="006F01AF"/>
    <w:rsid w:val="006F1EE6"/>
    <w:rsid w:val="006F2E1D"/>
    <w:rsid w:val="006F472A"/>
    <w:rsid w:val="00710D16"/>
    <w:rsid w:val="00717E30"/>
    <w:rsid w:val="00727312"/>
    <w:rsid w:val="007315B8"/>
    <w:rsid w:val="00733F25"/>
    <w:rsid w:val="007348A4"/>
    <w:rsid w:val="007422EB"/>
    <w:rsid w:val="0074374E"/>
    <w:rsid w:val="00743F88"/>
    <w:rsid w:val="00747045"/>
    <w:rsid w:val="0075207B"/>
    <w:rsid w:val="0077193B"/>
    <w:rsid w:val="007735D3"/>
    <w:rsid w:val="00775011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11E3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5A6"/>
    <w:rsid w:val="00887B12"/>
    <w:rsid w:val="00894856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51463"/>
    <w:rsid w:val="009617E7"/>
    <w:rsid w:val="0096552C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283"/>
    <w:rsid w:val="009C466F"/>
    <w:rsid w:val="009C5D5B"/>
    <w:rsid w:val="009D5DFD"/>
    <w:rsid w:val="009E4501"/>
    <w:rsid w:val="009E55DB"/>
    <w:rsid w:val="009E5D42"/>
    <w:rsid w:val="009F5774"/>
    <w:rsid w:val="00A04221"/>
    <w:rsid w:val="00A05C1A"/>
    <w:rsid w:val="00A0693E"/>
    <w:rsid w:val="00A20BE8"/>
    <w:rsid w:val="00A271AA"/>
    <w:rsid w:val="00A31761"/>
    <w:rsid w:val="00A32057"/>
    <w:rsid w:val="00A372AE"/>
    <w:rsid w:val="00A3780E"/>
    <w:rsid w:val="00A4020F"/>
    <w:rsid w:val="00A46E20"/>
    <w:rsid w:val="00A514CD"/>
    <w:rsid w:val="00A54892"/>
    <w:rsid w:val="00A54F8A"/>
    <w:rsid w:val="00A6075C"/>
    <w:rsid w:val="00A640F3"/>
    <w:rsid w:val="00A66DBD"/>
    <w:rsid w:val="00A67A4C"/>
    <w:rsid w:val="00A70E76"/>
    <w:rsid w:val="00AA39A6"/>
    <w:rsid w:val="00AC6105"/>
    <w:rsid w:val="00AD14EB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82E9D"/>
    <w:rsid w:val="00BD47F1"/>
    <w:rsid w:val="00BE39D5"/>
    <w:rsid w:val="00BE4F8F"/>
    <w:rsid w:val="00C01019"/>
    <w:rsid w:val="00C10AAD"/>
    <w:rsid w:val="00C10E73"/>
    <w:rsid w:val="00C3272B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3B8"/>
    <w:rsid w:val="00C63430"/>
    <w:rsid w:val="00C64027"/>
    <w:rsid w:val="00C65D8C"/>
    <w:rsid w:val="00C67788"/>
    <w:rsid w:val="00C73D0B"/>
    <w:rsid w:val="00C74A6F"/>
    <w:rsid w:val="00C76077"/>
    <w:rsid w:val="00C80C4A"/>
    <w:rsid w:val="00C94031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306F1"/>
    <w:rsid w:val="00D46389"/>
    <w:rsid w:val="00D52F8D"/>
    <w:rsid w:val="00D57F64"/>
    <w:rsid w:val="00D62B99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765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5BC7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E6A7B"/>
    <w:rsid w:val="00EE7CB9"/>
    <w:rsid w:val="00EF0814"/>
    <w:rsid w:val="00F002C8"/>
    <w:rsid w:val="00F0089B"/>
    <w:rsid w:val="00F02265"/>
    <w:rsid w:val="00F04540"/>
    <w:rsid w:val="00F05B8C"/>
    <w:rsid w:val="00F068F3"/>
    <w:rsid w:val="00F10CD1"/>
    <w:rsid w:val="00F13031"/>
    <w:rsid w:val="00F15581"/>
    <w:rsid w:val="00F20B8D"/>
    <w:rsid w:val="00F213F7"/>
    <w:rsid w:val="00F24397"/>
    <w:rsid w:val="00F309C9"/>
    <w:rsid w:val="00F37A8F"/>
    <w:rsid w:val="00F46405"/>
    <w:rsid w:val="00F46D37"/>
    <w:rsid w:val="00F50AA5"/>
    <w:rsid w:val="00F5245F"/>
    <w:rsid w:val="00F54770"/>
    <w:rsid w:val="00F54E99"/>
    <w:rsid w:val="00F57B3A"/>
    <w:rsid w:val="00F61D76"/>
    <w:rsid w:val="00F7154F"/>
    <w:rsid w:val="00F72F35"/>
    <w:rsid w:val="00F76D04"/>
    <w:rsid w:val="00F8730F"/>
    <w:rsid w:val="00F87BFF"/>
    <w:rsid w:val="00F905F4"/>
    <w:rsid w:val="00F913CA"/>
    <w:rsid w:val="00F95C60"/>
    <w:rsid w:val="00FA05DA"/>
    <w:rsid w:val="00FA1D65"/>
    <w:rsid w:val="00FA32AC"/>
    <w:rsid w:val="00FA39EB"/>
    <w:rsid w:val="00FB1E13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4aeaf"/>
    </o:shapedefaults>
    <o:shapelayout v:ext="edit">
      <o:idmap v:ext="edit" data="1"/>
    </o:shapelayout>
  </w:shapeDefaults>
  <w:decimalSymbol w:val="."/>
  <w:listSeparator w:val=","/>
  <w14:docId w14:val="4312F964"/>
  <w15:docId w15:val="{AA451022-89BE-4D0A-A48A-D6616A6B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  <w:style w:type="character" w:styleId="ae">
    <w:name w:val="annotation reference"/>
    <w:basedOn w:val="a0"/>
    <w:semiHidden/>
    <w:unhideWhenUsed/>
    <w:rsid w:val="00B82E9D"/>
    <w:rPr>
      <w:sz w:val="18"/>
      <w:szCs w:val="18"/>
    </w:rPr>
  </w:style>
  <w:style w:type="paragraph" w:styleId="af">
    <w:name w:val="annotation text"/>
    <w:basedOn w:val="a"/>
    <w:link w:val="af0"/>
    <w:semiHidden/>
    <w:unhideWhenUsed/>
    <w:rsid w:val="00B82E9D"/>
  </w:style>
  <w:style w:type="character" w:customStyle="1" w:styleId="af0">
    <w:name w:val="註解文字 字元"/>
    <w:basedOn w:val="a0"/>
    <w:link w:val="af"/>
    <w:semiHidden/>
    <w:rsid w:val="00B82E9D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B82E9D"/>
    <w:rPr>
      <w:b/>
      <w:bCs/>
    </w:rPr>
  </w:style>
  <w:style w:type="character" w:customStyle="1" w:styleId="af2">
    <w:name w:val="註解主旨 字元"/>
    <w:basedOn w:val="af0"/>
    <w:link w:val="af1"/>
    <w:semiHidden/>
    <w:rsid w:val="00B82E9D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A0AD7-A6F1-4B94-8973-54C751B6C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眼 貿易</cp:lastModifiedBy>
  <cp:revision>3</cp:revision>
  <cp:lastPrinted>2016-06-15T04:00:00Z</cp:lastPrinted>
  <dcterms:created xsi:type="dcterms:W3CDTF">2019-05-21T05:57:00Z</dcterms:created>
  <dcterms:modified xsi:type="dcterms:W3CDTF">2019-05-21T05:58:00Z</dcterms:modified>
</cp:coreProperties>
</file>